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eusieberana</w:t>
      </w:r>
      <w:proofErr w:type="spellEnd"/>
      <w:r>
        <w:t xml:space="preserve">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11:142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sieberiana var. sing f. eusieberana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sieberiana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