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subtomentosa</w:t>
      </w:r>
      <w:r>
        <w:t xml:space="preserve"> De Wild.</w:t>
      </w:r>
      <w:r w:rsidR="00780DEE" w:rsidRPr="00780DEE">
        <w:rPr>
          <w:i/>
        </w:rPr>
        <w:t xml:space="preserve"> Pl. Bequaert.</w:t>
      </w:r>
      <w:proofErr w:type="spellStart"/>
      <w:r w:rsidR="00780DEE">
        <w:t xml:space="preserve"> 3:67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126, under subsp. gerrardii var. gerrardii)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gerrardii</w:t>
      </w:r>
      <w:proofErr w:type="spellEnd"/>
      <w:r>
        <w:t xml:space="preserve"> (Benth.) P.J.H.Hurter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Zaire, Kabare, Bequaert 5488 (BR). (2) between Beni and Kasindi, Bequaert 5244 (BR)</w:t>
      </w:r>
      <w:proofErr w:type="spellEnd"/>
      <w:r w:rsidRPr="009A6983">
        <w:rPr>
          <w:b/>
        </w:rPr>
        <w:t xml:space="preserve"> Source:</w:t>
      </w:r>
      <w:r>
        <w:t xml:space="preserve"> Ross (1979: 126)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