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r>
        <w:t xml:space="preserve"> sens. T.Nees</w:t>
      </w:r>
      <w:r w:rsidR="00780DEE" w:rsidRPr="00780DEE">
        <w:rPr>
          <w:i/>
        </w:rPr>
        <w:t xml:space="preserve"> in M.F.Weyhe et al., PI. Medicin.</w:t>
      </w:r>
      <w:proofErr w:type="spellStart"/>
      <w:r w:rsidR="00780DEE">
        <w:t xml:space="preserve"> :</w:t>
      </w:r>
      <w:proofErr w:type="spellEnd"/>
      <w:r w:rsidR="00780DEE">
        <w:t xml:space="preserve"> (1828)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Excluding the synonym Mimosa eburnea.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