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laeta</w:t>
      </w:r>
      <w:r>
        <w:t xml:space="preserve"> sens. Schweinf.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4, app. 2:217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(Vahl)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saltern quoad specim. Schweinfurth 294 (Ross 1979: 66).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