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waianaeensis</w:t>
      </w:r>
      <w:proofErr w:type="spellEnd"/>
      <w:r>
        <w:t xml:space="preserve"> H.St.John</w:t>
      </w:r>
      <w:r w:rsidR="00780DEE" w:rsidRPr="00780DEE">
        <w:rPr>
          <w:i/>
        </w:rPr>
        <w:t xml:space="preserve"> Pacific Sci.</w:t>
      </w:r>
      <w:proofErr w:type="spellStart"/>
      <w:r w:rsidR="00780DEE">
        <w:t xml:space="preserve"> 33(4):363</w:t>
      </w:r>
      <w:proofErr w:type="spellEnd"/>
      <w:r w:rsidR="00780DEE">
        <w:t xml:space="preserve"> (1979, publ. 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Wagner et al. (1990: 641)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A.Gray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"Holotypus: Hawaiian Islands, Oahu Island, Waianae Mts., Dupont Trail, 2,800 ft alt., 30 December 1952, Alvin K. Chock 813 (BISH)"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