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croatii</w:t>
      </w:r>
      <w:r>
        <w:t xml:space="preserve"> Seigler &amp; Ebinger</w:t>
      </w:r>
      <w:r w:rsidR="00780DEE" w:rsidRPr="00780DEE">
        <w:rPr>
          <w:i/>
        </w:rPr>
        <w:t xml:space="preserve"> Novon</w:t>
      </w:r>
      <w:proofErr w:type="spellStart"/>
      <w:r w:rsidR="00780DEE">
        <w:t xml:space="preserve"> 23:94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"Panama: Barro Colorado Island, short-cut from Barbour to Lutz Trail, 6 Feb. 1971 (fr.), T.B.Croat 13248 (holotype, MO-2033512; isotypes,F,NY)."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CENTRAL AMERICA [N]: Costa Rica, Honduras, Panama. SOUTH AMERICA [N]: Colombia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