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ormocarpoides</w:t>
      </w:r>
      <w:r>
        <w:t xml:space="preserve"> (P.J.H.Hurter)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172:515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South Africa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ormocarpoides</w:t>
      </w:r>
      <w:r>
        <w:t xml:space="preserve"> P.J.H.Hurter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ormocarpoides</w:t>
      </w:r>
      <w:r>
        <w:t xml:space="preserve"> P.J.H.Hurter</w:t>
      </w:r>
      <w:r>
        <w:t xml:space="preserve"> (2005)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ormocarpoides</w:t>
      </w:r>
      <w:r>
        <w:t xml:space="preserve"> P.J.H.Hurter</w:t>
      </w:r>
      <w:r w:rsidR="00780DEE" w:rsidRPr="00780DEE">
        <w:rPr>
          <w:i/>
        </w:rPr>
        <w:t xml:space="preserve"> Bothalia</w:t>
      </w:r>
      <w:proofErr w:type="spellStart"/>
      <w:r w:rsidR="00780DEE">
        <w:t xml:space="preserve"> 35(2):167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ormocarpoides</w:t>
      </w:r>
      <w:proofErr w:type="spellEnd"/>
      <w:r>
        <w:t xml:space="preserve"> (P.J.H.Hurter) Kyal. &amp;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"TYPE. - Limpopo, 2429 (Nylstroom): Zwemkloof 283-KT, 909 m, (- DB), 28 November 2002, PJ.H. Hurter 1983 (PRE, holo.; NBG, PRU, iso.)."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Limpopo, Zwemkloof 283-KT, Hurter 1983 (PRE); isotypes: NBG, PRU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