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(Harms) Seigler &amp; Ebinger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brevispica subsp. dregeana (Benth.)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Burundi, Central African Republic, Democratic Republic of Congo, Ethiopia, Kenya, Rwanda, Somalia, Sudan, Tanzania,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 w:rsidR="00041308">
        <w:t xml:space="preserve"> subsp.</w:t>
      </w:r>
      <w:r w:rsidR="00041308" w:rsidRPr="00815E7D">
        <w:rPr>
          <w:i/>
        </w:rPr>
        <w:t xml:space="preserve"> brevispica</w:t>
      </w:r>
      <w:r>
        <w:t xml:space="preserve"> Harms</w:t>
      </w:r>
      <w:r>
        <w:t xml:space="preserve"> (1968)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 w:rsidR="00041308">
        <w:t xml:space="preserve"> var.</w:t>
      </w:r>
      <w:r w:rsidR="00041308" w:rsidRPr="00815E7D">
        <w:rPr>
          <w:i/>
        </w:rPr>
        <w:t xml:space="preserve"> brevispica</w:t>
      </w:r>
      <w:r>
        <w:t xml:space="preserve"> Harms</w:t>
      </w:r>
      <w:r>
        <w:t xml:space="preserve"> (1966)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brevispica</w:t>
      </w:r>
      <w:r>
        <w:t xml:space="preserve"> sens. Baker f.</w:t>
      </w:r>
      <w:r>
        <w:t xml:space="preserve"> (1930)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Harms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21:479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Brennan in Kew Bull. 21: 479 (1968)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brevispica</w:t>
      </w:r>
      <w:proofErr w:type="spellEnd"/>
      <w:r>
        <w:t xml:space="preserve"> (Harms)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brevispica</w:t>
      </w:r>
      <w:proofErr w:type="spellEnd"/>
      <w:r>
        <w:t xml:space="preserve"> Harms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18:62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&amp;amp; Gordon-Gray, Brittonia 18: 62 (1966)
Ross &amp;amp; Gordon-Gray in Brittonia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brevispica</w:t>
      </w:r>
      <w:proofErr w:type="spellEnd"/>
      <w:r>
        <w:t xml:space="preserve"> (Harms)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brevispica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brevispica</w:t>
      </w:r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3:853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(Harms)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