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quisumbingii</w:t>
      </w:r>
      <w:r>
        <w:t xml:space="preserve"> Merr.</w:t>
      </w:r>
      <w:r w:rsidR="00780DEE" w:rsidRPr="00780DEE">
        <w:rPr>
          <w:i/>
        </w:rPr>
        <w:t xml:space="preserve"> Philipp. J. Sci.</w:t>
      </w:r>
      <w:proofErr w:type="spellStart"/>
      <w:r w:rsidR="00780DEE">
        <w:t xml:space="preserve"> 82(4):326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12, under Acacia concinna)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Luzon, Quisumbing PNH 6572 (L)</w:t>
      </w:r>
      <w:proofErr w:type="spellEnd"/>
      <w:r w:rsidRPr="009A6983">
        <w:rPr>
          <w:b/>
        </w:rPr>
        <w:t xml:space="preserve"> Source:</w:t>
      </w:r>
      <w:r>
        <w:t xml:space="preserve"> Nielsen (1985: 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