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Nimiria inopinata</w:t>
      </w:r>
      <w:r>
        <w:t xml:space="preserve"> (Prain)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1927:393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inopinata</w:t>
      </w:r>
      <w:proofErr w:type="spellEnd"/>
      <w:r>
        <w:t xml:space="preserve"> (Prain)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inopinata</w:t>
      </w:r>
      <w:r>
        <w:t xml:space="preserve"> Prain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