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tortilis</w:t>
      </w:r>
      <w:r>
        <w:t xml:space="preserve"> (Forssk.) P.J.H.Hurter &amp; Mabb.</w:t>
      </w:r>
      <w:r w:rsidR="00780DEE" w:rsidRPr="00780DEE">
        <w:rPr>
          <w:i/>
        </w:rPr>
        <w:t xml:space="preserve"> Mabberley's Plant-book, ed. 3</w:t>
      </w:r>
      <w:proofErr w:type="spellStart"/>
      <w:r w:rsidR="00780DEE">
        <w:t xml:space="preserve"> :1021</w:t>
      </w:r>
      <w:proofErr w:type="spellEnd"/>
      <w:r w:rsidR="00780DEE">
        <w:t xml:space="preserve"> (2008, April)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(Forssk.) Galasso &amp; Banfi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tortilis</w:t>
      </w:r>
      <w:r>
        <w:t xml:space="preserve"> Forssk.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