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caffra</w:t>
      </w:r>
      <w:r>
        <w:t xml:space="preserve"> Thunb.</w:t>
      </w:r>
      <w:r w:rsidR="00780DEE" w:rsidRPr="00780DEE">
        <w:rPr>
          <w:i/>
        </w:rPr>
        <w:t xml:space="preserve"> Prodr. Pl. Cap.</w:t>
      </w:r>
      <w:proofErr w:type="spellStart"/>
      <w:r w:rsidR="00780DEE">
        <w:t xml:space="preserve"> :92</w:t>
      </w:r>
      <w:proofErr w:type="spellEnd"/>
      <w:r w:rsidR="00780DEE">
        <w:t xml:space="preserve"> (1800)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Hurter &amp;amp; Mabberley in Mabberley (2008: 1021)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caffra</w:t>
      </w:r>
      <w:proofErr w:type="spellEnd"/>
      <w:r>
        <w:t xml:space="preserve"> (Thunb.) P.J.H.Hurter &amp; Mabb.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Cape Province, Thunberg s.n. in Herb. Thunb. 23132 (UPS)</w:t>
      </w:r>
      <w:proofErr w:type="spellEnd"/>
      <w:r w:rsidRPr="009A6983">
        <w:rPr>
          <w:b/>
        </w:rPr>
        <w:t xml:space="preserve"> Source:</w:t>
      </w:r>
      <w:r>
        <w:t xml:space="preserve"> Hurter &amp; Mabberley in Mabberley (2008: 1021)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Ross considered the type of this name to be: "South Africa, Cape Prov., Karoo near Slang River, Herb. Willdenow 19163
(B, holo.; BOL; PRE, photo.).".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