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brownianum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brownianum</w:t>
      </w:r>
      <w:proofErr w:type="spellEnd"/>
      <w:r>
        <w:t xml:space="preserve"> (H.L.Wendl.)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6(3):454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browniana</w:t>
      </w:r>
      <w:proofErr w:type="spellEnd"/>
      <w:proofErr w:type="spellStart"/>
      <w:r>
        <w:t xml:space="preserve"> var.</w:t>
      </w:r>
      <w:proofErr w:type="spellEnd"/>
      <w:proofErr w:type="spellStart"/>
      <w:r w:rsidRPr="00815E7D">
        <w:rPr>
          <w:i/>
        </w:rPr>
        <w:t xml:space="preserve"> browniana</w:t>
      </w:r>
      <w:proofErr w:type="spellEnd"/>
      <w:r>
        <w:t xml:space="preserve"> H.L.Wendl.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browniana</w:t>
      </w:r>
      <w:r>
        <w:t xml:space="preserve"> H.L.Wendl.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