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Racosperma tenuius</w:t>
      </w:r>
      <w:r>
        <w:t xml:space="preserve"> (Maiden)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6(3):490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tenuior</w:t>
      </w:r>
      <w:proofErr w:type="spellEnd"/>
      <w:r>
        <w:t xml:space="preserve"> Maiden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tenuior</w:t>
      </w:r>
      <w:r>
        <w:t xml:space="preserve"> Maiden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