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richii</w:t>
      </w:r>
      <w:r>
        <w:t xml:space="preserve"> (A.Gray)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richii</w:t>
      </w:r>
      <w:proofErr w:type="spellEnd"/>
      <w:r>
        <w:t xml:space="preserve"> A.Gray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richii</w:t>
      </w:r>
      <w:r>
        <w:t xml:space="preserve">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