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paniculata</w:t>
      </w:r>
      <w:r>
        <w:t xml:space="preserve"> (Willd.) Killip ex Record</w:t>
      </w:r>
      <w:r w:rsidR="00780DEE" w:rsidRPr="00780DEE">
        <w:rPr>
          <w:i/>
        </w:rPr>
        <w:t xml:space="preserve"> Trop. Woods</w:t>
      </w:r>
      <w:proofErr w:type="spellStart"/>
      <w:r w:rsidR="00780DEE">
        <w:t xml:space="preserve"> 63:6</w:t>
      </w:r>
      <w:proofErr w:type="spellEnd"/>
      <w:r w:rsidR="00780DEE">
        <w:t xml:space="preserve"> (1940)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CENTRAL AMERICA [N]: Costa Rica. SOUTH AMERICA [N]: Bolivia, Brazil, Colombia, Ecuador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paniculata</w:t>
      </w:r>
      <w:r>
        <w:t xml:space="preserve"> Willd.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paniculata</w:t>
      </w:r>
      <w:r>
        <w:t xml:space="preserve"> Willd.</w:t>
      </w:r>
      <w:r>
        <w:t xml:space="preserve"> (1806)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paniculata</w:t>
      </w:r>
      <w:r w:rsidR="00041308">
        <w:t xml:space="preserve"> var.</w:t>
      </w:r>
      <w:r w:rsidR="00041308" w:rsidRPr="00815E7D">
        <w:rPr>
          <w:i/>
        </w:rPr>
        <w:t xml:space="preserve"> paniculata</w:t>
      </w:r>
      <w:r>
        <w:t xml:space="preserve"> Willd.</w:t>
      </w:r>
      <w:r>
        <w:t xml:space="preserve"> (1904)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Manganaroa paniculata</w:t>
      </w:r>
      <w:r>
        <w:t xml:space="preserve"> (Willd.) Speg.</w:t>
      </w:r>
      <w:r>
        <w:t xml:space="preserve"> (1922)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Mimosa paniculata</w:t>
      </w:r>
      <w:r>
        <w:t xml:space="preserve"> (Willd.) Poir.</w:t>
      </w:r>
      <w:r>
        <w:t xml:space="preserve"> (1810)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multipinnata</w:t>
      </w:r>
      <w:r>
        <w:t xml:space="preserve"> Ducke</w:t>
      </w:r>
      <w:r>
        <w:t xml:space="preserve"> (1925)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Senegalia multipinnata</w:t>
      </w:r>
      <w:r>
        <w:t xml:space="preserve"> (Ducke) Seigler &amp; Ebinger</w:t>
      </w:r>
      <w:r>
        <w:t xml:space="preserve"> (2006)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multipunctata</w:t>
      </w:r>
      <w:r>
        <w:t xml:space="preserve"> Ducke</w:t>
      </w:r>
      <w:r>
        <w:t xml:space="preserve"> (1952)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Senegalia cordobana</w:t>
      </w:r>
      <w:r>
        <w:t xml:space="preserve"> Britton &amp; Killip</w:t>
      </w:r>
      <w:r>
        <w:t xml:space="preserve"> (1936)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scandens</w:t>
      </w:r>
      <w:r>
        <w:t xml:space="preserve"> (Willd.) Poir.</w:t>
      </w:r>
      <w:r>
        <w:t xml:space="preserve"> (1817)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Senegalia scandens</w:t>
      </w:r>
      <w:r>
        <w:t xml:space="preserve"> Seigler &amp; Ebinger</w:t>
      </w:r>
      <w:r>
        <w:t xml:space="preserve"> (2006)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scandens</w:t>
      </w:r>
      <w:r>
        <w:t xml:space="preserve"> Willd.</w:t>
      </w:r>
      <w:r>
        <w:t xml:space="preserve"> (1809)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paniculata</w:t>
      </w:r>
      <w:r>
        <w:t xml:space="preserve"> Willd.</w:t>
      </w:r>
      <w:r w:rsidR="00780DEE" w:rsidRPr="00780DEE">
        <w:rPr>
          <w:i/>
        </w:rPr>
        <w:t xml:space="preserve"> Sp. Pl., ed. 4 [Willdenow]</w:t>
      </w:r>
      <w:proofErr w:type="spellStart"/>
      <w:r w:rsidR="00780DEE">
        <w:t xml:space="preserve"> 4(2):1074</w:t>
      </w:r>
      <w:proofErr w:type="spellEnd"/>
      <w:r w:rsidR="00780DEE">
        <w:t xml:space="preserve"> (1806)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paniculata</w:t>
      </w:r>
      <w:proofErr w:type="spellEnd"/>
      <w:r>
        <w:t xml:space="preserve"> (Willd.) Killip ex Record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Grimes 1992). Brazil. Para. Comes de Hoffmansegg (B-Willd. - microfiche IDC. 1389, I. 8, Willd. Cat. No.
19157; F - photo)</w:t>
      </w:r>
      <w:proofErr w:type="spellEnd"/>
      <w:r w:rsidRPr="009A6983">
        <w:rPr>
          <w:b/>
        </w:rPr>
        <w:t xml:space="preserve"> Source:</w:t>
      </w:r>
      <w:r>
        <w:t xml:space="preserve"> Seigler et al. (2006: 74)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As noted by Seigler et al. (2006: 74): "There are two specimens with Cat. No. 19157, both from Hoffmansegg. Grimes (1992) lectotypified A. paniculata based on the flowering specimen; the fruiting specimen is a member of the genus Anadenanthera." Seigler &amp; Ebinger (2015) subsequently formally proposed that A. multipinnata be conserved against A. paniculata but this proposal was rejected (fide Applequist 2016: 1161). Seigler et al. (2006: 34) treated Acacia paniculata Willd. as a synonym of Senegalia tenuifolia (L.) Britton &amp; Rose.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paniculata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paniculata</w:t>
      </w:r>
      <w:proofErr w:type="spellEnd"/>
      <w:r>
        <w:t xml:space="preserve"> Willd.</w:t>
      </w:r>
      <w:r w:rsidR="00780DEE" w:rsidRPr="00780DEE">
        <w:rPr>
          <w:i/>
        </w:rPr>
        <w:t xml:space="preserve"> Bull. Herb. Boissier</w:t>
      </w:r>
      <w:proofErr w:type="spellStart"/>
      <w:r w:rsidR="00780DEE">
        <w:t xml:space="preserve"> 4 (series 2):486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paniculata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(Willd.) Killip ex Record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paniculata var. incana Chodat &amp; Hassl.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Manganaroa paniculata</w:t>
      </w:r>
      <w:r>
        <w:t xml:space="preserve"> (Willd.) Speg.</w:t>
      </w:r>
      <w:r w:rsidR="00780DEE" w:rsidRPr="00780DEE">
        <w:rPr>
          <w:i/>
        </w:rPr>
        <w:t xml:space="preserve"> Bol. Acad. Nac. Ci. Republ. Argent.</w:t>
      </w:r>
      <w:proofErr w:type="spellStart"/>
      <w:r w:rsidR="00780DEE">
        <w:t xml:space="preserve"> 26:239</w:t>
      </w:r>
      <w:proofErr w:type="spellEnd"/>
      <w:r w:rsidR="00780DEE">
        <w:t xml:space="preserve"> (1922)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(2006: 74)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paniculata</w:t>
      </w:r>
      <w:proofErr w:type="spellEnd"/>
      <w:r>
        <w:t xml:space="preserve"> (Willd.) Killip ex Record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paniculata</w:t>
      </w:r>
      <w:r>
        <w:t xml:space="preserve">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paniculata</w:t>
      </w:r>
      <w:r>
        <w:t xml:space="preserve"> (Willd.) Poir.</w:t>
      </w:r>
      <w:r w:rsidR="00780DEE" w:rsidRPr="00780DEE">
        <w:rPr>
          <w:i/>
        </w:rPr>
        <w:t xml:space="preserve"> Encycl.</w:t>
      </w:r>
      <w:proofErr w:type="spellStart"/>
      <w:r w:rsidR="00780DEE">
        <w:t xml:space="preserve"> Suppl. 1:74</w:t>
      </w:r>
      <w:proofErr w:type="spellEnd"/>
      <w:r w:rsidR="00780DEE">
        <w:t xml:space="preserve"> (1810)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Seigler et al. (2006: 74)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paniculata</w:t>
      </w:r>
      <w:proofErr w:type="spellEnd"/>
      <w:r>
        <w:t xml:space="preserve"> (Willd.) Killip ex Record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J.C.Wendl. (1798).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paniculata</w:t>
      </w:r>
      <w:r>
        <w:t xml:space="preserve">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multipinnata</w:t>
      </w:r>
      <w:r>
        <w:t xml:space="preserve"> Ducke</w:t>
      </w:r>
      <w:r w:rsidR="00780DEE" w:rsidRPr="00780DEE">
        <w:rPr>
          <w:i/>
        </w:rPr>
        <w:t xml:space="preserve"> Arch. Jard. Bot. Rio de Janeiro</w:t>
      </w:r>
      <w:proofErr w:type="spellStart"/>
      <w:r w:rsidR="00780DEE">
        <w:t xml:space="preserve"> 4:31</w:t>
      </w:r>
      <w:proofErr w:type="spellEnd"/>
      <w:r w:rsidR="00780DEE">
        <w:t xml:space="preserve"> (1925)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paniculata</w:t>
      </w:r>
      <w:proofErr w:type="spellEnd"/>
      <w:r>
        <w:t xml:space="preserve"> (Willd.) Killip ex Record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Grimes 1992: 267): Brazil. Para. lecta in regione Ariramba fluminis Trombetas, 10 Dec. 1910, A. Ducke 11411 (MG); isolectotypes: NY, US. Remaining syntypes: Ducke 10457, R. Spruce 494, and Kuhlmann 17487</w:t>
      </w:r>
      <w:proofErr w:type="spellEnd"/>
      <w:r w:rsidRPr="009A6983">
        <w:rPr>
          <w:b/>
        </w:rPr>
        <w:t xml:space="preserve"> Source:</w:t>
      </w:r>
      <w:r>
        <w:t xml:space="preserve"> Seigler et al. (2006: 60)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Seigler &amp; Ebinger (2015b)  formally proposed that A. multipinnata be conserved against A. paniculata but this proposal was rejected (fide Applequist 2016: 1161).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Senegalia multipinnata</w:t>
      </w:r>
      <w:r>
        <w:t xml:space="preserve"> (Ducke)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88(1):60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paniculata</w:t>
      </w:r>
      <w:proofErr w:type="spellEnd"/>
      <w:r>
        <w:t xml:space="preserve"> (Willd.) Killip ex Record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multipinnata</w:t>
      </w:r>
      <w:r>
        <w:t xml:space="preserve"> Ducke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multipunctata</w:t>
      </w:r>
      <w:r>
        <w:t xml:space="preserve"> Ducke</w:t>
      </w:r>
      <w:r w:rsidR="00780DEE" w:rsidRPr="00780DEE">
        <w:rPr>
          <w:i/>
        </w:rPr>
        <w:t xml:space="preserve"> in A.M.V.Lemee, Fl. Guyane Franç.</w:t>
      </w:r>
      <w:proofErr w:type="spellStart"/>
      <w:r w:rsidR="00780DEE">
        <w:t xml:space="preserve"> 2:57</w:t>
      </w:r>
      <w:proofErr w:type="spellEnd"/>
      <w:r w:rsidR="00780DEE">
        <w:t xml:space="preserve"> (1952)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Seigler et al. (2006: 60)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paniculata</w:t>
      </w:r>
      <w:proofErr w:type="spellEnd"/>
      <w:r>
        <w:t xml:space="preserve"> (Willd.) Killip ex Record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Non. illeg. according to Seigler et al. (2006: 60) but no explanation is given. Protologue not seen, but presumably superfluous since there is no earlier instance of the name given in the International Plant Name Index (IPNI).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multipinnata</w:t>
      </w:r>
      <w:r>
        <w:t xml:space="preserve"> Ducke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Senegalia cordobana</w:t>
      </w:r>
      <w:r>
        <w:t xml:space="preserve"> Britton &amp; Killip</w:t>
      </w:r>
      <w:r w:rsidR="00780DEE" w:rsidRPr="00780DEE">
        <w:rPr>
          <w:i/>
        </w:rPr>
        <w:t xml:space="preserve"> Ann. New York Acad. Sci.</w:t>
      </w:r>
      <w:proofErr w:type="spellStart"/>
      <w:r w:rsidR="00780DEE">
        <w:t xml:space="preserve"> 35:143</w:t>
      </w:r>
      <w:proofErr w:type="spellEnd"/>
      <w:r w:rsidR="00780DEE">
        <w:t xml:space="preserve"> (1936)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60)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paniculata</w:t>
      </w:r>
      <w:proofErr w:type="spellEnd"/>
      <w:r>
        <w:t xml:space="preserve"> (Willd.) Killip ex Record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Colombia. Cordoba. cliffs along Rio Dagua, El Valle, alt. 80-100 m, 9 Oct. 1922, E.P. Killip 11771 (NY); isotype: US</w:t>
      </w:r>
      <w:proofErr w:type="spellEnd"/>
      <w:r w:rsidRPr="009A6983">
        <w:rPr>
          <w:b/>
        </w:rPr>
        <w:t xml:space="preserve"> Source:</w:t>
      </w:r>
      <w:r>
        <w:t xml:space="preserve"> Seigler et al. (2006: 60)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scandens</w:t>
      </w:r>
      <w:r>
        <w:t xml:space="preserve"> (Willd.) Poir.</w:t>
      </w:r>
      <w:r w:rsidR="00780DEE" w:rsidRPr="00780DEE">
        <w:rPr>
          <w:i/>
        </w:rPr>
        <w:t xml:space="preserve"> Encycl.</w:t>
      </w:r>
      <w:proofErr w:type="spellStart"/>
      <w:r w:rsidR="00780DEE">
        <w:t xml:space="preserve"> Suppl. 5:529</w:t>
      </w:r>
      <w:proofErr w:type="spellEnd"/>
      <w:r w:rsidR="00780DEE">
        <w:t xml:space="preserve"> (1817)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paniculata</w:t>
      </w:r>
      <w:proofErr w:type="spellEnd"/>
      <w:r>
        <w:t xml:space="preserve"> (Willd.) Killip ex Record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inval. (Combination not correctly made. cf. Mimosa mollissima (Willd.) Poir., Encycl. Suppl. 1: 46, 1810).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Senegalia scandens</w:t>
      </w:r>
      <w:r>
        <w:t xml:space="preserve">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88(1):72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(2015a: 180)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paniculata</w:t>
      </w:r>
      <w:proofErr w:type="spellEnd"/>
      <w:r>
        <w:t xml:space="preserve"> (Willd.) Killip ex Record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nov. Based on Acacia scandens Willd. (1809), nom. illeg., non (L.) Willd. (1806). This name is treated by Plants of the World Online as a synonym of Senegalia tamarindifolia (L.) Britton &amp; Rose.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scandens</w:t>
      </w:r>
      <w:r>
        <w:t xml:space="preserve">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scandens</w:t>
      </w:r>
      <w:r>
        <w:t xml:space="preserve"> Willd.</w:t>
      </w:r>
      <w:r w:rsidR="00780DEE" w:rsidRPr="00780DEE">
        <w:rPr>
          <w:i/>
        </w:rPr>
        <w:t xml:space="preserve"> Enum. Pl.</w:t>
      </w:r>
      <w:proofErr w:type="spellStart"/>
      <w:r w:rsidR="00780DEE">
        <w:t xml:space="preserve"> :1057</w:t>
      </w:r>
      <w:proofErr w:type="spellEnd"/>
      <w:r w:rsidR="00780DEE">
        <w:t xml:space="preserve"> (1809)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nov.   Source. Seigler et al. (2006: 72)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paniculata</w:t>
      </w:r>
      <w:proofErr w:type="spellEnd"/>
      <w:r>
        <w:t xml:space="preserve"> (Willd.) Killip ex Record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Brazil. Comes de Hoffmannsegg (B-Willd.)</w:t>
      </w:r>
      <w:proofErr w:type="spellEnd"/>
      <w:r w:rsidRPr="009A6983">
        <w:rPr>
          <w:b/>
        </w:rPr>
        <w:t xml:space="preserve"> Source:</w:t>
      </w:r>
      <w:r>
        <w:t xml:space="preserve"> Seigler et al. (2006: 72)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(L.) Willd. (1806).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