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julibrissin</w:t>
      </w:r>
      <w:r>
        <w:t xml:space="preserve"> Sieber ex Mart.</w:t>
      </w:r>
      <w:r w:rsidR="00780DEE" w:rsidRPr="00780DEE">
        <w:rPr>
          <w:i/>
        </w:rPr>
        <w:t xml:space="preserve"> Flora</w:t>
      </w:r>
      <w:proofErr w:type="spellStart"/>
      <w:r w:rsidR="00780DEE">
        <w:t xml:space="preserve"> 20(2):109</w:t>
      </w:r>
      <w:proofErr w:type="spellEnd"/>
      <w:r w:rsidR="00780DEE">
        <w:t xml:space="preserve"> (1837)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illeg. (homonym)   Source. Seigler et al. (2006: 74)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tenuifolia</w:t>
      </w:r>
      <w:proofErr w:type="spellEnd"/>
      <w:r>
        <w:t xml:space="preserve"> (L.) Britton &amp; Rose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No type cited</w:t>
      </w:r>
      <w:proofErr w:type="spellEnd"/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illeg., non (Durazz.) Willd. (1806).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