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paniculata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J.C.Wendl. (1798).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paniculata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