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tenuifolia</w:t>
      </w:r>
      <w:r>
        <w:t xml:space="preserve"> L.</w:t>
      </w:r>
      <w:r w:rsidR="00780DEE" w:rsidRPr="00780DEE">
        <w:rPr>
          <w:i/>
        </w:rPr>
        <w:t xml:space="preserve"> Sp. Pl.</w:t>
      </w:r>
      <w:proofErr w:type="spellStart"/>
      <w:r w:rsidR="00780DEE">
        <w:t xml:space="preserve"> 1:523</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74)</w:t>
      </w:r>
    </w:p>
    <w:p w:rsidR="00815E7D" w:rsidRPr="009A6983" w:rsidRDefault="00815E7D" w:rsidP="00151EE2">
      <w:r w:rsidRPr="00815E7D">
        <w:rPr>
          <w:b/>
        </w:rPr>
        <w:t>Accepted Name:</w:t>
      </w:r>
      <w:proofErr w:type="spellStart"/>
      <w:r w:rsidRPr="00815E7D">
        <w:rPr>
          <w:i/>
        </w:rPr>
        <w:t xml:space="preserve"> Senegalia tenuifolia</w:t>
      </w:r>
      <w:proofErr w:type="spellEnd"/>
      <w:r>
        <w:t xml:space="preserve"> (L.) Britton &amp; Rose</w:t>
      </w:r>
    </w:p>
    <w:p w:rsidR="009A3CAA" w:rsidRPr="009A6983" w:rsidRDefault="009A3CAA" w:rsidP="009A3CAA">
      <w:r>
        <w:rPr>
          <w:b/>
        </w:rPr>
        <w:t>Type Citation:</w:t>
      </w:r>
      <w:proofErr w:type="spellStart"/>
      <w:r>
        <w:t xml:space="preserve"> Type not designated by provenance given as "Habirar in America calidiore."</w:t>
      </w:r>
      <w:proofErr w:type="spellEnd"/>
    </w:p>
    <w:p w:rsidR="009A6983" w:rsidRPr="009A6983" w:rsidRDefault="009A6983" w:rsidP="009A6983">
      <w:r>
        <w:rPr>
          <w:b/>
        </w:rPr>
        <w:t>Type Designation:</w:t>
      </w:r>
      <w:proofErr w:type="spellStart"/>
      <w:r>
        <w:t xml:space="preserve"> Lectotype (designated by Seigler et al. 2006): [icon] Habitat in America calidiori (tab. 17 of Plumier 1755)</w:t>
      </w:r>
      <w:proofErr w:type="spellEnd"/>
      <w:r w:rsidRPr="009A6983">
        <w:rPr>
          <w:b/>
        </w:rPr>
        <w:t xml:space="preserve"> Source:</w:t>
      </w:r>
      <w:r>
        <w:t xml:space="preserve"> Seigler et al. (2006: 74)</w:t>
      </w:r>
    </w:p>
    <w:p w:rsidR="003A515D" w:rsidRPr="009A6983" w:rsidRDefault="003A515D" w:rsidP="009A6983">
      <w:r w:rsidRPr="003A515D">
        <w:rPr>
          <w:b/>
        </w:rPr>
        <w:t>Notes:</w:t>
      </w:r>
      <w:r>
        <w:t xml:space="preserve"> As noted by Seigler et al. (2006: 74): "According to Grimes (1992), tab. 17 of Plumier was not published but was seen by Linnaeus. Grimes did not formally lectotypify the name. This plate is located in the Codex Boerhavianus in the library of the Rijksuniversiteit Groningen".</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