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cundinamarcae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Cundinamarca. Girardot, alt 350-400 m, 19 July 1917, H.H. Rusby &amp; F.W. Pennell 133 (NY); isotypes: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