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Myrmecodendron melanoceras</w:t>
      </w:r>
      <w:r>
        <w:t xml:space="preserve"> (Beurl.) Britton and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melanoceras</w:t>
      </w:r>
      <w:proofErr w:type="spellEnd"/>
      <w:r>
        <w:t xml:space="preserve"> (Beurl.)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melanoceras</w:t>
      </w:r>
      <w:r>
        <w:t xml:space="preserve"> Beurl.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