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humboldtii</w:t>
      </w:r>
      <w:r>
        <w:t xml:space="preserve"> Ham.</w:t>
      </w:r>
      <w:r w:rsidR="00780DEE" w:rsidRPr="00780DEE">
        <w:rPr>
          <w:i/>
        </w:rPr>
        <w:t xml:space="preserve"> Prodr. Pl. Ind. Occid.</w:t>
      </w:r>
      <w:proofErr w:type="spellStart"/>
      <w:r w:rsidR="00780DEE">
        <w:t xml:space="preserve"> :60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"Guyana"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punctata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