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Mimosa cornigera</w:t>
      </w:r>
      <w:r>
        <w:t xml:space="preserve"> L.</w:t>
      </w:r>
      <w:r w:rsidR="00780DEE" w:rsidRPr="00780DEE">
        <w:rPr>
          <w:i/>
        </w:rPr>
        <w:t xml:space="preserve"> Sp. Pl.</w:t>
      </w:r>
      <w:proofErr w:type="spellStart"/>
      <w:r w:rsidR="00780DEE">
        <w:t xml:space="preserve"> 1:520</w:t>
      </w:r>
      <w:proofErr w:type="spellEnd"/>
      <w:r w:rsidR="00780DEE">
        <w:t xml:space="preserve"> (1753)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&amp;amp; Ebinger (2005: 153)</w:t>
      </w:r>
    </w:p>
    <w:p w:rsidR="00815E7D" w:rsidRPr="009A6983" w:rsidRDefault="00815E7D" w:rsidP="00151EE2">
      <w:r w:rsidRPr="00815E7D">
        <w:rPr>
          <w:b/>
        </w:rPr>
        <w:t>Accepted Name:</w:t>
      </w:r>
      <w:proofErr w:type="spellStart"/>
      <w:r w:rsidRPr="00815E7D">
        <w:rPr>
          <w:i/>
        </w:rPr>
        <w:t xml:space="preserve"> Vachellia cornigera</w:t>
      </w:r>
      <w:proofErr w:type="spellEnd"/>
      <w:r>
        <w:t xml:space="preserve"> (L.) Seigler &amp; Ebinger</w:t>
      </w:r>
    </w:p>
    <w:p w:rsidR="009A3CAA" w:rsidRPr="009A6983" w:rsidRDefault="009A3CAA" w:rsidP="009A3CAA">
      <w:r>
        <w:rPr>
          <w:b/>
        </w:rPr>
        <w:t>Type Citation:</w:t>
      </w:r>
      <w:proofErr w:type="spellStart"/>
      <w:r>
        <w:t xml:space="preserve"> No type cited but provenance given as "Habitat in Mexico, Cuba."</w:t>
      </w:r>
      <w:proofErr w:type="spellEnd"/>
    </w:p>
    <w:p w:rsidR="009A6983" w:rsidRPr="009A6983" w:rsidRDefault="009A6983" w:rsidP="009A6983">
      <w:r>
        <w:rPr>
          <w:b/>
        </w:rPr>
        <w:t>Type Designation:</w:t>
      </w:r>
      <w:proofErr w:type="spellStart"/>
      <w:r>
        <w:t xml:space="preserve"> Lectotype (designated by Rudd 1964): Herb. Clifford: 208, Mimosa 4 (BM-000628753); isolectotype: US. [The type is "from a cultivated plant grown in the garden of George Clifford, between Haarlem and Leyden, Holland, collected by Linnaeus (No. 4) and bearing his label "Mimosa cornigera" presumably grown from Mexican seed" fide Rudd (1964), cited in Seigler &amp; Ebinger (2005: 153) who inadvertantly treated type as holotype.]</w:t>
      </w:r>
      <w:proofErr w:type="spellEnd"/>
      <w:r w:rsidRPr="009A6983">
        <w:rPr>
          <w:b/>
        </w:rPr>
        <w:t xml:space="preserve"> Source:</w:t>
      </w:r>
      <w:r>
        <w:t xml:space="preserve"> Jarvis (2007: 674); Seigler &amp; Ebinger (2005: 153)</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