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brockii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brockii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brockii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