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(Benth.) E.Miège</w:t>
      </w:r>
      <w:r w:rsidR="00780DEE" w:rsidRPr="00780DEE">
        <w:rPr>
          <w:i/>
        </w:rPr>
        <w:t xml:space="preserve"> Rev. Int. Bot. Appl. Agric. Colon.</w:t>
      </w:r>
      <w:proofErr w:type="spellStart"/>
      <w:r w:rsidR="00780DEE">
        <w:t xml:space="preserve"> 75:738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normalis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