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pubescens</w:t>
      </w:r>
      <w:r>
        <w:t xml:space="preserve"> Spin</w:t>
      </w:r>
      <w:r w:rsidR="00780DEE" w:rsidRPr="00780DEE">
        <w:rPr>
          <w:i/>
        </w:rPr>
        <w:t xml:space="preserve"> Jard. St. Sebastien</w:t>
      </w:r>
      <w:proofErr w:type="spellStart"/>
      <w:r w:rsidR="00780DEE">
        <w:t xml:space="preserve"> 1818:27</w:t>
      </w:r>
      <w:proofErr w:type="spellEnd"/>
      <w:r w:rsidR="00780DEE">
        <w:t xml:space="preserve"> (1818)</w:t>
      </w:r>
    </w:p>
    <w:p w:rsidR="009A6983" w:rsidRPr="009A6983" w:rsidRDefault="009A6983">
      <w:r>
        <w:rPr>
          <w:b/>
        </w:rPr>
        <w:t>Name Status:</w:t>
      </w:r>
      <w:r>
        <w:t xml:space="preserve"> Unresolved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a Doubtful Name in Fl. Australia 11B: 443 (2001). It is assumed that this name refers to an entity of Australian provenance (WorldWideWattle). Nom. Illeg., non R.Br. (1813).</w:t>
      </w:r>
    </w:p>
    <w:p w:rsidR="009A6983" w:rsidRPr="009A6983" w:rsidRDefault="009A6983">
      <w:r>
        <w:rPr>
          <w:b/>
        </w:rPr>
        <w:t>Distribution:</w:t>
      </w:r>
      <w:r>
        <w:t xml:space="preserve"> AUSTRALIA [U]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