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Adiantum truncatum</w:t>
      </w:r>
      <w:r>
        <w:t xml:space="preserve"> Burm.f.</w:t>
      </w:r>
      <w:r w:rsidR="00780DEE" w:rsidRPr="00780DEE">
        <w:rPr>
          <w:i/>
        </w:rPr>
        <w:t xml:space="preserve"> Fl. Indica</w:t>
      </w:r>
      <w:proofErr w:type="spellStart"/>
      <w:r w:rsidR="00780DEE">
        <w:t xml:space="preserve"> :235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"ex Java. D. Kleinhof. Habitat in India"; J.A.Murray in Linnaeus, Syst. Veg. 13th edn, 790 (1774)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499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'Adianthum'.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