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diffusa</w:t>
      </w:r>
      <w:r>
        <w:t xml:space="preserve"> Ker Gawl.</w:t>
      </w:r>
      <w:r w:rsidR="00780DEE" w:rsidRPr="00780DEE">
        <w:rPr>
          <w:i/>
        </w:rPr>
        <w:t xml:space="preserve"> Bot. Reg.</w:t>
      </w:r>
      <w:proofErr w:type="spellStart"/>
      <w:r w:rsidR="00780DEE">
        <w:t xml:space="preserve"> 8:</w:t>
      </w:r>
      <w:proofErr w:type="spellEnd"/>
      <w:r w:rsidR="00780DEE">
        <w:t xml:space="preserve"> (1 July 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Court (1972: 157)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"Said to be native of the newly discovered territory on the inland side of the Blue Mountains in New South Wales; and now first introduced by Messrs. Colvill, of the Chelsea Nursery, King’s Road"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463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Index Kewensis wrongly attributes this description to Lindley.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