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paucijuga</w:t>
      </w:r>
      <w:proofErr w:type="spellEnd"/>
      <w:r>
        <w:t xml:space="preserve"> F.Muell. &amp; Maiden</w:t>
      </w:r>
      <w:r w:rsidR="00780DEE" w:rsidRPr="00780DEE">
        <w:rPr>
          <w:i/>
        </w:rPr>
        <w:t xml:space="preserve"> Proc. Linn. Soc. New South Wales, ser. 2</w:t>
      </w:r>
      <w:proofErr w:type="spellStart"/>
      <w:r w:rsidR="00780DEE">
        <w:t xml:space="preserve"> 8:15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234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deanei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paucijuga</w:t>
      </w:r>
      <w:proofErr w:type="spellEnd"/>
      <w:r>
        <w:t xml:space="preserve"> (F.Muell. ex N.A.Wakef.)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