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mucronata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dependens</w:t>
      </w:r>
      <w:proofErr w:type="spellEnd"/>
      <w:r>
        <w:t xml:space="preserve"> Hook.f.</w:t>
      </w:r>
      <w:r w:rsidR="00780DEE" w:rsidRPr="00780DEE">
        <w:rPr>
          <w:i/>
        </w:rPr>
        <w:t xml:space="preserve"> Fl. Tasman.</w:t>
      </w:r>
      <w:proofErr w:type="spellStart"/>
      <w:r w:rsidR="00780DEE">
        <w:t xml:space="preserve"> 1:110</w:t>
      </w:r>
      <w:proofErr w:type="spellEnd"/>
      <w:r w:rsidR="00780DEE">
        <w:t xml:space="preserve"> (1856)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Fl. Australia 11B: 374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dependens</w:t>
      </w:r>
      <w:proofErr w:type="spellEnd"/>
      <w:r>
        <w:t xml:space="preserve"> (Hook.f.)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dependens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