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(Benth.) C.Moore &amp; Betche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:162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