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excelsum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excelsum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129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excelsa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excelsa</w:t>
      </w:r>
      <w:r>
        <w:t xml:space="preserve"> subsp.</w:t>
      </w:r>
      <w:r w:rsidRPr="00815E7D">
        <w:rPr>
          <w:i/>
        </w:rPr>
        <w:t xml:space="preserve"> excelsa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