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praetervisa</w:t>
      </w:r>
      <w:r>
        <w:t xml:space="preserve"> Domin</w:t>
      </w:r>
      <w:r w:rsidR="00780DEE" w:rsidRPr="00780DEE">
        <w:rPr>
          <w:i/>
        </w:rPr>
        <w:t xml:space="preserve"> Biblioth. Bot.</w:t>
      </w:r>
      <w:proofErr w:type="spellStart"/>
      <w:r w:rsidR="00780DEE">
        <w:t xml:space="preserve"> 89:256</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326 (2001)</w:t>
      </w:r>
    </w:p>
    <w:p w:rsidR="00815E7D" w:rsidRPr="009A6983" w:rsidRDefault="00815E7D" w:rsidP="00151EE2">
      <w:r w:rsidRPr="00815E7D">
        <w:rPr>
          <w:b/>
        </w:rPr>
        <w:t>Accepted Name:</w:t>
      </w:r>
      <w:proofErr w:type="spellStart"/>
      <w:r w:rsidRPr="00815E7D">
        <w:rPr>
          <w:i/>
        </w:rPr>
        <w:t xml:space="preserve"> Acacia prominens</w:t>
      </w:r>
      <w:proofErr w:type="spellEnd"/>
      <w:r>
        <w:t xml:space="preserve"> A.Cunn. ex G.Don</w:t>
      </w:r>
    </w:p>
    <w:p w:rsidR="009A6983" w:rsidRPr="009A6983" w:rsidRDefault="009A6983" w:rsidP="009A6983">
      <w:r>
        <w:rPr>
          <w:b/>
        </w:rPr>
        <w:t>Type Designation:</w:t>
      </w:r>
      <w:proofErr w:type="spellStart"/>
      <w:r>
        <w:t xml:space="preserve"> Syntypes: (1) Australia felix [Victoria, 1853], F. Mueller s.n. (K). (2) Darling River, F. Mueller s.n. (K). (3) Sydney, N.S.W., Clowes (K). (4) Herbarium of the U.S. Exploring Expedition under Capt. Wilkes (K). (5) New South Wales, C. Huegel (K)</w:t>
      </w:r>
      <w:proofErr w:type="spellEnd"/>
      <w:r w:rsidRPr="009A6983">
        <w:rPr>
          <w:b/>
        </w:rPr>
        <w:t xml:space="preserve"> Source:</w:t>
      </w:r>
      <w:r>
        <w:t xml:space="preserve"> Fl. Australia 11A: 326 (2001)</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