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retinodes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oraria</w:t>
      </w:r>
      <w:proofErr w:type="spellEnd"/>
      <w:r>
        <w:t xml:space="preserve"> J.M.Black ex Eardley</w:t>
      </w:r>
      <w:r w:rsidR="00780DEE" w:rsidRPr="00780DEE">
        <w:rPr>
          <w:i/>
        </w:rPr>
        <w:t xml:space="preserve"> in J.M.Black, Fl. S. Australia, Ed. 2</w:t>
      </w:r>
      <w:proofErr w:type="spellStart"/>
      <w:r w:rsidR="00780DEE">
        <w:t xml:space="preserve"> 4:945</w:t>
      </w:r>
      <w:proofErr w:type="spellEnd"/>
      <w:r w:rsidR="00780DEE">
        <w:t xml:space="preserve"> (1957)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271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leiophylla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Sleaford Mere, near Port Lincoln, S.A., 19 Nov. 1949, E.C. Black (AD)</w:t>
      </w:r>
      <w:proofErr w:type="spellEnd"/>
      <w:r w:rsidRPr="009A6983">
        <w:rPr>
          <w:b/>
        </w:rPr>
        <w:t xml:space="preserve"> Source:</w:t>
      </w:r>
      <w:r>
        <w:t xml:space="preserve"> Fl. Australia 11A: 271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