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cultrata</w:t>
      </w:r>
      <w:r>
        <w:t xml:space="preserve"> Paxton</w:t>
      </w:r>
      <w:r w:rsidR="00780DEE" w:rsidRPr="00780DEE">
        <w:rPr>
          <w:i/>
        </w:rPr>
        <w:t xml:space="preserve"> Paxton's Mag. Bot.</w:t>
      </w:r>
      <w:proofErr w:type="spellStart"/>
      <w:r w:rsidR="00780DEE">
        <w:t xml:space="preserve"> 6:259</w:t>
      </w:r>
      <w:proofErr w:type="spellEnd"/>
      <w:r w:rsidR="00780DEE">
        <w:t xml:space="preserve"> (1839)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336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cultriformis</w:t>
      </w:r>
      <w:proofErr w:type="spellEnd"/>
      <w:r>
        <w:t xml:space="preserve"> A.Cunn. ex G.Don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"Specimens in the greenhouse of Messrs. Rollison, Tooting and now blooming most exuberantly"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not seen</w:t>
      </w:r>
      <w:proofErr w:type="spellEnd"/>
      <w:r w:rsidRPr="009A6983">
        <w:rPr>
          <w:b/>
        </w:rPr>
        <w:t xml:space="preserve"> Source:</w:t>
      </w:r>
      <w:r>
        <w:t xml:space="preserve"> Fl. Australia 11A: 336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Acacia cultrata appears as a nom. nud. in Loudon (1839: 606) and Steudel (1840: 4). Judging from the description it is most probable that this name applies to A. cultriformis (fide B.R. Maslin, Fl. Australia 11A: 336, 2001).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