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subporosa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cognata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Domin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Cowan &amp; Maslin 1995a: 77): Twofold Bay, N.S.W., F.Mueller s.n. (K, lower right-hand specimen on herb. Hooker sheet); isolectotype: PERTH (fragment ex K). Remaining syntype: K, upper right and left-hand specimens on lectotype sheet, and probable duplicate on MEL1528769 and PERTH01504746 (fragment ex K)</w:t>
      </w:r>
      <w:proofErr w:type="spellEnd"/>
      <w:r w:rsidRPr="009A6983">
        <w:rPr>
          <w:b/>
        </w:rPr>
        <w:t xml:space="preserve"> Source:</w:t>
      </w:r>
      <w:r>
        <w:t xml:space="preserve"> Cowan &amp; Maslin (1995a: 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